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763E9" w14:textId="77777777" w:rsidR="00DE695F" w:rsidRDefault="00DE695F" w:rsidP="001C34F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bookmarkStart w:id="0" w:name="_GoBack"/>
      <w:bookmarkEnd w:id="0"/>
      <w:r w:rsidRPr="00700942">
        <w:rPr>
          <w:rFonts w:ascii="Times New Roman" w:hAnsi="Times New Roman" w:cs="Times New Roman"/>
          <w:b/>
          <w:color w:val="00000A"/>
          <w:sz w:val="24"/>
          <w:szCs w:val="24"/>
        </w:rPr>
        <w:t>М О Т И В И</w:t>
      </w:r>
    </w:p>
    <w:p w14:paraId="6D509FE8" w14:textId="77777777" w:rsidR="00371173" w:rsidRPr="00700942" w:rsidRDefault="00371173" w:rsidP="001C34F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5C733313" w14:textId="4A076A3A" w:rsidR="005839B5" w:rsidRPr="005839B5" w:rsidRDefault="005839B5" w:rsidP="00911163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към проекта на </w:t>
      </w:r>
      <w:r w:rsidRPr="005839B5">
        <w:rPr>
          <w:rFonts w:ascii="Times New Roman" w:hAnsi="Times New Roman" w:cs="Times New Roman"/>
          <w:b/>
          <w:bCs/>
          <w:color w:val="00000A"/>
          <w:sz w:val="24"/>
          <w:szCs w:val="24"/>
        </w:rPr>
        <w:t>Наредба за изменение на Наредба № Н-14 от 2006 г. за възстановяване на данък върху добавената стойност и акциз на дипломатически представителства, консулства, представителства на между</w:t>
      </w:r>
      <w:r w:rsidR="00F74702">
        <w:rPr>
          <w:rFonts w:ascii="Times New Roman" w:hAnsi="Times New Roman" w:cs="Times New Roman"/>
          <w:b/>
          <w:bCs/>
          <w:color w:val="00000A"/>
          <w:sz w:val="24"/>
          <w:szCs w:val="24"/>
        </w:rPr>
        <w:t>народни</w:t>
      </w:r>
      <w:r w:rsidRPr="005839B5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организации и членовете на техния персонал</w:t>
      </w:r>
      <w:r w:rsidR="0091116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14:paraId="0CEE159F" w14:textId="77777777" w:rsidR="00371173" w:rsidRDefault="00371173" w:rsidP="00DE695F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03A26" w14:textId="77777777" w:rsidR="003413C6" w:rsidRPr="00371173" w:rsidRDefault="003413C6" w:rsidP="009B737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37EEB" w14:textId="3AF753BC" w:rsidR="003C5B32" w:rsidRPr="005221CC" w:rsidRDefault="003C5B32" w:rsidP="009B7379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1CC">
        <w:rPr>
          <w:rFonts w:ascii="Times New Roman" w:eastAsia="Times New Roman" w:hAnsi="Times New Roman" w:cs="Times New Roman"/>
          <w:sz w:val="24"/>
          <w:szCs w:val="24"/>
        </w:rPr>
        <w:t>С предложения проект на</w:t>
      </w:r>
      <w:r w:rsidR="001E29E8">
        <w:rPr>
          <w:rFonts w:ascii="Times New Roman" w:eastAsia="Times New Roman" w:hAnsi="Times New Roman" w:cs="Times New Roman"/>
          <w:sz w:val="24"/>
          <w:szCs w:val="24"/>
        </w:rPr>
        <w:t xml:space="preserve"> Наредба за изменение на</w:t>
      </w:r>
      <w:r w:rsidRPr="00522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1CC" w:rsidRPr="005221CC">
        <w:rPr>
          <w:rFonts w:ascii="Times New Roman" w:eastAsia="Times New Roman" w:hAnsi="Times New Roman" w:cs="Times New Roman"/>
          <w:sz w:val="24"/>
          <w:szCs w:val="24"/>
        </w:rPr>
        <w:t>Наредба № Н-14 от 27.09.2006 г. за възстановяване на данък върху добавената стойност и акциз на дипломатически представителства, консулства, представителства на международни организации и членовете на техния персонал</w:t>
      </w:r>
      <w:r w:rsidR="00ED4E4E">
        <w:rPr>
          <w:rFonts w:ascii="Times New Roman" w:eastAsia="Times New Roman" w:hAnsi="Times New Roman" w:cs="Times New Roman"/>
          <w:sz w:val="24"/>
          <w:szCs w:val="24"/>
        </w:rPr>
        <w:t xml:space="preserve"> (Наредбата)</w:t>
      </w:r>
      <w:r w:rsidR="005221CC" w:rsidRPr="00522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9B5">
        <w:rPr>
          <w:rFonts w:ascii="Times New Roman" w:eastAsia="Times New Roman" w:hAnsi="Times New Roman" w:cs="Times New Roman"/>
          <w:sz w:val="24"/>
          <w:szCs w:val="24"/>
        </w:rPr>
        <w:t>се предлагат промени</w:t>
      </w:r>
      <w:r w:rsidR="001E29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39B5">
        <w:rPr>
          <w:rFonts w:ascii="Times New Roman" w:eastAsia="Times New Roman" w:hAnsi="Times New Roman" w:cs="Times New Roman"/>
          <w:sz w:val="24"/>
          <w:szCs w:val="24"/>
        </w:rPr>
        <w:t xml:space="preserve"> свързани с адаптиране на  подзаконовата нормативна уредба </w:t>
      </w:r>
      <w:r w:rsidR="005839B5" w:rsidRPr="005221C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E29E8">
        <w:rPr>
          <w:rFonts w:ascii="Times New Roman" w:eastAsia="Times New Roman" w:hAnsi="Times New Roman" w:cs="Times New Roman"/>
          <w:sz w:val="24"/>
          <w:szCs w:val="24"/>
        </w:rPr>
        <w:t xml:space="preserve"> оглед</w:t>
      </w:r>
      <w:r w:rsidR="005839B5" w:rsidRPr="005221CC">
        <w:rPr>
          <w:rFonts w:ascii="Times New Roman" w:eastAsia="Times New Roman" w:hAnsi="Times New Roman" w:cs="Times New Roman"/>
          <w:sz w:val="24"/>
          <w:szCs w:val="24"/>
        </w:rPr>
        <w:t xml:space="preserve"> въвеждане на еврото като парична единица на Република България. </w:t>
      </w:r>
      <w:r w:rsidR="005839B5">
        <w:rPr>
          <w:rFonts w:ascii="Times New Roman" w:eastAsia="Times New Roman" w:hAnsi="Times New Roman" w:cs="Times New Roman"/>
          <w:sz w:val="24"/>
          <w:szCs w:val="24"/>
        </w:rPr>
        <w:t xml:space="preserve">В тази връзка са предложени промени </w:t>
      </w:r>
      <w:r w:rsidR="009B737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B7379" w:rsidRPr="009B73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39B5" w:rsidRPr="005839B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B7379" w:rsidRPr="009B7379">
        <w:rPr>
          <w:rFonts w:ascii="Times New Roman" w:eastAsia="Times New Roman" w:hAnsi="Times New Roman" w:cs="Times New Roman"/>
          <w:bCs/>
          <w:sz w:val="24"/>
          <w:szCs w:val="24"/>
        </w:rPr>
        <w:t>Наредба № 14 от 1999 г. за митническото оформяне на стоки, внасяни и изнасяни от дипломатически представителства, консулства, представителства на международни организации и от членовете на техния персонал</w:t>
      </w:r>
      <w:r w:rsidR="009B737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8A909A3" w14:textId="77777777" w:rsidR="005221CC" w:rsidRDefault="005221CC" w:rsidP="00D005D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7E38D41" w14:textId="77777777" w:rsidR="003413C6" w:rsidRPr="00700942" w:rsidRDefault="003413C6" w:rsidP="00D005D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00942">
        <w:rPr>
          <w:rFonts w:ascii="Times New Roman" w:eastAsia="Times New Roman" w:hAnsi="Times New Roman" w:cs="Times New Roman"/>
          <w:b/>
          <w:iCs/>
          <w:sz w:val="24"/>
          <w:szCs w:val="24"/>
        </w:rPr>
        <w:t>Причини, които налагат разработването на проекта на нормативен акт</w:t>
      </w:r>
    </w:p>
    <w:p w14:paraId="7FAEC4AF" w14:textId="77777777" w:rsidR="003C5B32" w:rsidRPr="005221CC" w:rsidRDefault="003C5B32" w:rsidP="005221C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1CC">
        <w:rPr>
          <w:rFonts w:ascii="Times New Roman" w:eastAsia="Times New Roman" w:hAnsi="Times New Roman" w:cs="Times New Roman"/>
          <w:sz w:val="24"/>
          <w:szCs w:val="24"/>
        </w:rPr>
        <w:t>Проектът се предлага в изпълнение на стратегическата цел на Република България за присъединяване към еврозоната. В контекста на практическата и техническа подготовка за членството на страната в еврозоната се констатира необходимост подготвителните и последващи действия във връзка с въвеждането на еврото като официална парична единица в България да бъдат правно уредени в българското законодателство.</w:t>
      </w:r>
    </w:p>
    <w:p w14:paraId="2A07CE1C" w14:textId="77777777" w:rsidR="00A90E51" w:rsidRPr="00E76E79" w:rsidRDefault="00A90E51" w:rsidP="00A90E5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9F1">
        <w:rPr>
          <w:rFonts w:ascii="Times New Roman" w:eastAsia="Times New Roman" w:hAnsi="Times New Roman" w:cs="Times New Roman"/>
          <w:sz w:val="24"/>
          <w:szCs w:val="24"/>
        </w:rPr>
        <w:t>Адаптирането на българското законодателство към единната европейска валута и  обезпечаването на техническата подготовка по въвеждане на еврото е уредено със Закон за въвеждане на еврото в Република България (</w:t>
      </w:r>
      <w:r w:rsidRPr="00BC39F1">
        <w:rPr>
          <w:rFonts w:ascii="Times New Roman" w:eastAsia="Times New Roman" w:hAnsi="Times New Roman" w:cs="Times New Roman"/>
          <w:bCs/>
          <w:iCs/>
          <w:sz w:val="24"/>
          <w:szCs w:val="24"/>
        </w:rPr>
        <w:t>ЗВЕРБ)</w:t>
      </w:r>
      <w:r w:rsidRPr="00BC39F1">
        <w:rPr>
          <w:rFonts w:ascii="Times New Roman" w:eastAsia="Times New Roman" w:hAnsi="Times New Roman" w:cs="Times New Roman"/>
          <w:sz w:val="24"/>
          <w:szCs w:val="24"/>
        </w:rPr>
        <w:t>. Като част от дейността по подготовката за въвеждане на еврото следва да бъдат извършени и съпътстващи изменения на подзаконовата нормативна рамка.</w:t>
      </w:r>
    </w:p>
    <w:p w14:paraId="4F58EB31" w14:textId="59F37770" w:rsidR="003C5B32" w:rsidRPr="005221CC" w:rsidRDefault="005221CC" w:rsidP="005221C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1CC">
        <w:rPr>
          <w:rFonts w:ascii="Times New Roman" w:eastAsia="Times New Roman" w:hAnsi="Times New Roman" w:cs="Times New Roman"/>
          <w:sz w:val="24"/>
          <w:szCs w:val="24"/>
        </w:rPr>
        <w:t xml:space="preserve">Следва да се отбележи, че приемането на изменения в подзаконови нормативни актове, необходими за изпълнението на </w:t>
      </w:r>
      <w:r w:rsidR="003416DB" w:rsidRPr="003416DB">
        <w:rPr>
          <w:rFonts w:ascii="Times New Roman" w:eastAsia="Times New Roman" w:hAnsi="Times New Roman" w:cs="Times New Roman"/>
          <w:bCs/>
          <w:iCs/>
          <w:sz w:val="24"/>
          <w:szCs w:val="24"/>
        </w:rPr>
        <w:t>ЗВЕРБ</w:t>
      </w:r>
      <w:r w:rsidR="003416DB" w:rsidRPr="00341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1CC">
        <w:rPr>
          <w:rFonts w:ascii="Times New Roman" w:eastAsia="Times New Roman" w:hAnsi="Times New Roman" w:cs="Times New Roman"/>
          <w:sz w:val="24"/>
          <w:szCs w:val="24"/>
        </w:rPr>
        <w:t>във връзка с въвеждане на еврото като парична единица на Република България</w:t>
      </w:r>
      <w:r w:rsidR="002026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21CC">
        <w:rPr>
          <w:rFonts w:ascii="Times New Roman" w:eastAsia="Times New Roman" w:hAnsi="Times New Roman" w:cs="Times New Roman"/>
          <w:sz w:val="24"/>
          <w:szCs w:val="24"/>
        </w:rPr>
        <w:t xml:space="preserve"> е заложено в § 6 на този закон.</w:t>
      </w:r>
    </w:p>
    <w:p w14:paraId="21439DFB" w14:textId="77777777" w:rsidR="00DE695F" w:rsidRPr="00700942" w:rsidRDefault="00DE695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A105E3B" w14:textId="77777777" w:rsidR="003413C6" w:rsidRPr="00371173" w:rsidRDefault="003413C6" w:rsidP="00377220">
      <w:pPr>
        <w:pStyle w:val="m"/>
        <w:spacing w:before="0" w:after="0"/>
        <w:ind w:firstLine="709"/>
        <w:jc w:val="both"/>
        <w:rPr>
          <w:b/>
          <w:iCs/>
        </w:rPr>
      </w:pPr>
      <w:r w:rsidRPr="00700942">
        <w:rPr>
          <w:b/>
          <w:iCs/>
        </w:rPr>
        <w:t>Целите, които се поставят с проекта на нормативен акт</w:t>
      </w:r>
    </w:p>
    <w:p w14:paraId="20FBD22E" w14:textId="77777777" w:rsidR="005221CC" w:rsidRPr="005221CC" w:rsidRDefault="004513EA" w:rsidP="005221C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1CC">
        <w:rPr>
          <w:rFonts w:ascii="Times New Roman" w:eastAsia="Times New Roman" w:hAnsi="Times New Roman" w:cs="Times New Roman"/>
          <w:sz w:val="24"/>
          <w:szCs w:val="24"/>
        </w:rPr>
        <w:t>Цел</w:t>
      </w:r>
      <w:r w:rsidR="000E1211" w:rsidRPr="005221CC"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5221CC">
        <w:rPr>
          <w:rFonts w:ascii="Times New Roman" w:eastAsia="Times New Roman" w:hAnsi="Times New Roman" w:cs="Times New Roman"/>
          <w:sz w:val="24"/>
          <w:szCs w:val="24"/>
        </w:rPr>
        <w:t xml:space="preserve"> на промените в </w:t>
      </w:r>
      <w:r w:rsidR="00261A6B">
        <w:rPr>
          <w:rFonts w:ascii="Times New Roman" w:hAnsi="Times New Roman" w:cs="Times New Roman"/>
          <w:bCs/>
          <w:kern w:val="0"/>
          <w:sz w:val="24"/>
          <w:szCs w:val="24"/>
        </w:rPr>
        <w:t>Наредбата</w:t>
      </w:r>
      <w:r w:rsidRPr="0037117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0E1211" w:rsidRPr="005221CC">
        <w:rPr>
          <w:rFonts w:ascii="Times New Roman" w:eastAsia="Times New Roman" w:hAnsi="Times New Roman" w:cs="Times New Roman"/>
          <w:bCs/>
          <w:iCs/>
          <w:sz w:val="24"/>
          <w:szCs w:val="24"/>
        </w:rPr>
        <w:t>са свързани с</w:t>
      </w:r>
      <w:r w:rsidR="005221CC" w:rsidRPr="005221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221CC" w:rsidRPr="005221CC">
        <w:rPr>
          <w:rFonts w:ascii="Times New Roman" w:hAnsi="Times New Roman" w:cs="Times New Roman"/>
          <w:sz w:val="24"/>
          <w:szCs w:val="24"/>
        </w:rPr>
        <w:t>осигуряване безпроблемното въвеждане на еврото в Република България.</w:t>
      </w:r>
    </w:p>
    <w:p w14:paraId="77BAF2E5" w14:textId="77777777" w:rsidR="005221CC" w:rsidRDefault="005221CC" w:rsidP="004679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A052045" w14:textId="77777777" w:rsidR="00C137E2" w:rsidRPr="00371173" w:rsidRDefault="005221CC" w:rsidP="00C137E2">
      <w:pPr>
        <w:pStyle w:val="m"/>
        <w:spacing w:before="0" w:after="0"/>
        <w:ind w:firstLine="709"/>
        <w:jc w:val="both"/>
        <w:rPr>
          <w:b/>
          <w:iCs/>
        </w:rPr>
      </w:pPr>
      <w:r w:rsidRPr="005221CC">
        <w:rPr>
          <w:b/>
          <w:bCs/>
          <w:iCs/>
        </w:rPr>
        <w:t>Основни изменения, предлагани с</w:t>
      </w:r>
      <w:r>
        <w:rPr>
          <w:b/>
          <w:bCs/>
          <w:iCs/>
        </w:rPr>
        <w:t xml:space="preserve">  </w:t>
      </w:r>
      <w:r w:rsidRPr="005221CC">
        <w:rPr>
          <w:b/>
          <w:bCs/>
          <w:iCs/>
        </w:rPr>
        <w:t>проекта</w:t>
      </w:r>
      <w:r w:rsidR="00C137E2" w:rsidRPr="00C137E2">
        <w:rPr>
          <w:b/>
          <w:iCs/>
        </w:rPr>
        <w:t xml:space="preserve"> </w:t>
      </w:r>
      <w:r w:rsidR="00C137E2" w:rsidRPr="00700942">
        <w:rPr>
          <w:b/>
          <w:iCs/>
        </w:rPr>
        <w:t>на нормативен акт</w:t>
      </w:r>
    </w:p>
    <w:p w14:paraId="11B3D242" w14:textId="77777777" w:rsidR="003E0A6C" w:rsidRDefault="003E0A6C" w:rsidP="00522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0A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ЗВЕРБ се предвижда, че еврото ще стане официалната парична единица на Република България от датата на отмяна на </w:t>
      </w:r>
      <w:proofErr w:type="spellStart"/>
      <w:r w:rsidRPr="003E0A6C">
        <w:rPr>
          <w:rFonts w:ascii="Times New Roman" w:eastAsia="Times New Roman" w:hAnsi="Times New Roman" w:cs="Times New Roman"/>
          <w:bCs/>
          <w:iCs/>
          <w:sz w:val="24"/>
          <w:szCs w:val="24"/>
        </w:rPr>
        <w:t>дерогацията</w:t>
      </w:r>
      <w:proofErr w:type="spellEnd"/>
      <w:r w:rsidRPr="003E0A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Република България по чл. 140, ал. 2 от Договора за функционирането на Европейския съюз. Регламентира се и официалният валутен курс за обмен на лева за евро, а именно неотменимо фиксираният валутен курс на лева към еврото, определен в Регламент (EО) № 2866/98 на Съвета от 31 декември 1998 г. относно валутните курсове към еврото на валутите на държавите-членки, които приемат еврото (ОВ, L 359/1 от 31 декември 1998 г.). Следва да се отбележи, че курсът, който ще се използва при </w:t>
      </w:r>
      <w:proofErr w:type="spellStart"/>
      <w:r w:rsidRPr="003E0A6C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превалутирането</w:t>
      </w:r>
      <w:proofErr w:type="spellEnd"/>
      <w:r w:rsidRPr="003E0A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се поддържа вече четвърт век, благодарение на установения през 1997 г. паричен съвет, когато курсът на лева бе фиксиран към германската марка, а при въвеждането на еврото в Германия бе преизчислен по официалния курс, по който германската марка се е конвертирала към </w:t>
      </w:r>
      <w:r w:rsidRPr="003E0A6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еврото. </w:t>
      </w:r>
    </w:p>
    <w:p w14:paraId="4755CA79" w14:textId="77777777" w:rsidR="00D67BE0" w:rsidRDefault="00D67BE0" w:rsidP="00D67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0A6C">
        <w:rPr>
          <w:rFonts w:ascii="Times New Roman" w:eastAsia="Times New Roman" w:hAnsi="Times New Roman" w:cs="Times New Roman"/>
          <w:bCs/>
          <w:iCs/>
          <w:sz w:val="24"/>
          <w:szCs w:val="24"/>
        </w:rPr>
        <w:t>Няма никакви основания за промяна на този курс и в бъдеще. Ангажиментът на българските власти страната ни да се присъедини към еврозоната със сегашния фиксиран курс е потвърден в Националния план за въвеждане на еврото в Република България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(актуализиран</w:t>
      </w:r>
      <w:r w:rsidRPr="00721D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Решение на МС № 797 от 13 ноември 2023 г.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Pr="003E0A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в </w:t>
      </w:r>
      <w:r w:rsidRPr="00721D27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 на Народното събрание от 27 октомври 2022 г. във връзка с приемането на еврото в Република България</w:t>
      </w:r>
      <w:r w:rsidRPr="004470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21D27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721D27">
        <w:rPr>
          <w:rFonts w:ascii="Times New Roman" w:eastAsia="Times New Roman" w:hAnsi="Times New Roman" w:cs="Times New Roman"/>
          <w:bCs/>
          <w:iCs/>
          <w:sz w:val="24"/>
          <w:szCs w:val="24"/>
        </w:rPr>
        <w:t>обн</w:t>
      </w:r>
      <w:proofErr w:type="spellEnd"/>
      <w:r w:rsidRPr="00721D27">
        <w:rPr>
          <w:rFonts w:ascii="Times New Roman" w:eastAsia="Times New Roman" w:hAnsi="Times New Roman" w:cs="Times New Roman"/>
          <w:bCs/>
          <w:iCs/>
          <w:sz w:val="24"/>
          <w:szCs w:val="24"/>
        </w:rPr>
        <w:t>., ДВ, бр. 87 от 2022 г.), както и в Решение на народното събрание от 26 юли 2024 г. за ускоряване и завършване на процеса по практическата подготовка за приемане на еврото в Република България (</w:t>
      </w:r>
      <w:proofErr w:type="spellStart"/>
      <w:r w:rsidRPr="00721D27">
        <w:rPr>
          <w:rFonts w:ascii="Times New Roman" w:eastAsia="Times New Roman" w:hAnsi="Times New Roman" w:cs="Times New Roman"/>
          <w:bCs/>
          <w:iCs/>
          <w:sz w:val="24"/>
          <w:szCs w:val="24"/>
        </w:rPr>
        <w:t>обн</w:t>
      </w:r>
      <w:proofErr w:type="spellEnd"/>
      <w:r w:rsidRPr="00721D27">
        <w:rPr>
          <w:rFonts w:ascii="Times New Roman" w:eastAsia="Times New Roman" w:hAnsi="Times New Roman" w:cs="Times New Roman"/>
          <w:bCs/>
          <w:iCs/>
          <w:sz w:val="24"/>
          <w:szCs w:val="24"/>
        </w:rPr>
        <w:t>., ДВ, бр.</w:t>
      </w:r>
      <w:r w:rsidRPr="00706E8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64 от 2024 г.)</w:t>
      </w:r>
      <w:r w:rsidRPr="003E0A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41455BD9" w14:textId="77777777" w:rsidR="00D67BE0" w:rsidRPr="003E0A6C" w:rsidRDefault="00D67BE0" w:rsidP="00D67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0A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 тази цел в проекта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Наредбата </w:t>
      </w:r>
      <w:r w:rsidRPr="003E0A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 заложена необходимата уредба, която да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определи левовите стойности </w:t>
      </w:r>
      <w:r w:rsidRPr="003E0A6C">
        <w:rPr>
          <w:rFonts w:ascii="Times New Roman" w:eastAsia="Times New Roman" w:hAnsi="Times New Roman" w:cs="Times New Roman"/>
          <w:bCs/>
          <w:iCs/>
          <w:sz w:val="24"/>
          <w:szCs w:val="24"/>
        </w:rPr>
        <w:t>в евро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при съобразяване с праговете, предвидени в европейското законодателство.</w:t>
      </w:r>
      <w:r w:rsidRPr="003E0A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Предложено е с цел лесна практическа приложимост</w:t>
      </w:r>
      <w:r w:rsidDel="000E30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сумите да бъдат определени в цяло число, като за тази цел числовите стойности в левове се разделят на две. </w:t>
      </w:r>
    </w:p>
    <w:p w14:paraId="1CE17025" w14:textId="77777777" w:rsidR="00D67BE0" w:rsidRPr="00CF4F46" w:rsidRDefault="00D67BE0" w:rsidP="00D67B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4F46">
        <w:rPr>
          <w:rFonts w:ascii="Times New Roman" w:hAnsi="Times New Roman" w:cs="Times New Roman"/>
          <w:bCs/>
          <w:iCs/>
          <w:sz w:val="24"/>
          <w:szCs w:val="24"/>
        </w:rPr>
        <w:t xml:space="preserve">Нормативният акт предвижда и </w:t>
      </w:r>
      <w:r w:rsidRPr="00CF4F4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прецизиране на </w:t>
      </w:r>
      <w:r w:rsidRPr="00CF4F46">
        <w:rPr>
          <w:rFonts w:ascii="Times New Roman" w:eastAsiaTheme="minorEastAsia" w:hAnsi="Times New Roman"/>
          <w:sz w:val="24"/>
          <w:szCs w:val="24"/>
          <w:lang w:eastAsia="bg-BG"/>
        </w:rPr>
        <w:t xml:space="preserve">някои разпоредби с оглед </w:t>
      </w:r>
      <w:r w:rsidRPr="00CF4F46">
        <w:rPr>
          <w:rFonts w:ascii="Times New Roman" w:hAnsi="Times New Roman" w:cs="Times New Roman"/>
          <w:bCs/>
          <w:iCs/>
          <w:sz w:val="24"/>
          <w:szCs w:val="24"/>
        </w:rPr>
        <w:t>преминаването към еврото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като сред предвидените промени са замяната на </w:t>
      </w:r>
      <w:r w:rsidRPr="00831DFD">
        <w:rPr>
          <w:rFonts w:ascii="Times New Roman" w:hAnsi="Times New Roman" w:cs="Times New Roman"/>
          <w:bCs/>
          <w:iCs/>
          <w:sz w:val="24"/>
          <w:szCs w:val="24"/>
        </w:rPr>
        <w:t>ду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мата „лев“ и нейните производни</w:t>
      </w:r>
      <w:r w:rsidRPr="00831DFD">
        <w:rPr>
          <w:rFonts w:ascii="Times New Roman" w:hAnsi="Times New Roman" w:cs="Times New Roman"/>
          <w:bCs/>
          <w:iCs/>
          <w:sz w:val="24"/>
          <w:szCs w:val="24"/>
        </w:rPr>
        <w:t xml:space="preserve"> с думата „евро“ и нейните производни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57E58BF" w14:textId="77777777" w:rsidR="00EF757F" w:rsidRPr="00EF757F" w:rsidRDefault="00EF757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bg-BG"/>
        </w:rPr>
      </w:pPr>
    </w:p>
    <w:p w14:paraId="4B1F702D" w14:textId="77777777" w:rsidR="003413C6" w:rsidRPr="00700942" w:rsidRDefault="003413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00942">
        <w:rPr>
          <w:rFonts w:ascii="Times New Roman" w:hAnsi="Times New Roman" w:cs="Times New Roman"/>
          <w:b/>
          <w:iCs/>
          <w:sz w:val="24"/>
          <w:szCs w:val="24"/>
        </w:rPr>
        <w:t>Финансови и други средства, необходими за прилагането на проекта на нормативен акт</w:t>
      </w:r>
    </w:p>
    <w:p w14:paraId="101F518E" w14:textId="77777777" w:rsidR="003413C6" w:rsidRPr="00700942" w:rsidRDefault="003413C6" w:rsidP="00377220">
      <w:pPr>
        <w:pStyle w:val="m"/>
        <w:spacing w:before="0" w:after="0"/>
        <w:ind w:firstLine="709"/>
        <w:jc w:val="both"/>
      </w:pPr>
      <w:r w:rsidRPr="00700942">
        <w:t xml:space="preserve">За прилагане на предложените промени не са необходими допълнителни бюджетни средства за изграждане на административен капацитет и техническа обезпеченост по осъществяване на </w:t>
      </w:r>
      <w:r w:rsidR="00AF4F62" w:rsidRPr="00700942">
        <w:t>наредбата</w:t>
      </w:r>
      <w:r w:rsidRPr="00700942">
        <w:t xml:space="preserve"> и няма да доведат до допълнителна финансова тежест за лицата. Предлаганите промени н</w:t>
      </w:r>
      <w:r w:rsidR="00DD344F" w:rsidRPr="00700942">
        <w:t>яма да</w:t>
      </w:r>
      <w:r w:rsidRPr="00700942">
        <w:t xml:space="preserve"> окажат</w:t>
      </w:r>
      <w:r w:rsidR="00DD344F" w:rsidRPr="00700942">
        <w:t xml:space="preserve"> </w:t>
      </w:r>
      <w:r w:rsidRPr="00700942">
        <w:t xml:space="preserve">ефект върху </w:t>
      </w:r>
      <w:r w:rsidR="00DD344F" w:rsidRPr="00700942">
        <w:t xml:space="preserve">стойностите </w:t>
      </w:r>
      <w:r w:rsidR="00BE029A" w:rsidRPr="00700942">
        <w:t xml:space="preserve">за </w:t>
      </w:r>
      <w:r w:rsidR="00C30790" w:rsidRPr="00C30790">
        <w:t>данък върху добавената стойност</w:t>
      </w:r>
      <w:r w:rsidR="00DD344F" w:rsidRPr="00700942">
        <w:t xml:space="preserve"> и акциз, които </w:t>
      </w:r>
      <w:r w:rsidR="00FF67B9">
        <w:t>ще</w:t>
      </w:r>
      <w:r w:rsidR="00DD344F" w:rsidRPr="00700942">
        <w:t xml:space="preserve"> бъдат възстанов</w:t>
      </w:r>
      <w:r w:rsidR="00FF67B9">
        <w:t>явани</w:t>
      </w:r>
      <w:r w:rsidR="00DD344F" w:rsidRPr="00700942">
        <w:t>.</w:t>
      </w:r>
    </w:p>
    <w:p w14:paraId="1C887AF2" w14:textId="77777777" w:rsidR="00DD344F" w:rsidRPr="00371173" w:rsidRDefault="00DD344F" w:rsidP="00377220">
      <w:pPr>
        <w:pStyle w:val="m"/>
        <w:spacing w:before="0" w:after="0"/>
        <w:ind w:firstLine="709"/>
        <w:jc w:val="both"/>
        <w:rPr>
          <w:b/>
        </w:rPr>
      </w:pPr>
    </w:p>
    <w:p w14:paraId="3AE15EE5" w14:textId="77777777" w:rsidR="003413C6" w:rsidRPr="00700942" w:rsidRDefault="003413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942">
        <w:rPr>
          <w:rFonts w:ascii="Times New Roman" w:hAnsi="Times New Roman" w:cs="Times New Roman"/>
          <w:b/>
          <w:sz w:val="24"/>
          <w:szCs w:val="24"/>
        </w:rPr>
        <w:t>Очакваните резултати от прилагането на проекта на нормативен акт</w:t>
      </w:r>
    </w:p>
    <w:p w14:paraId="73024DE1" w14:textId="77777777" w:rsidR="00465CD4" w:rsidRPr="00700942" w:rsidRDefault="003413C6" w:rsidP="001A37CD">
      <w:pPr>
        <w:spacing w:after="0" w:line="240" w:lineRule="auto"/>
        <w:jc w:val="both"/>
      </w:pPr>
      <w:r w:rsidRPr="00700942">
        <w:rPr>
          <w:rFonts w:ascii="Times New Roman" w:hAnsi="Times New Roman" w:cs="Times New Roman"/>
          <w:sz w:val="24"/>
          <w:szCs w:val="24"/>
        </w:rPr>
        <w:tab/>
        <w:t>Очакваните резултати от прилагането на акта</w:t>
      </w:r>
      <w:r w:rsidR="00DD344F" w:rsidRPr="00700942">
        <w:rPr>
          <w:rFonts w:ascii="Times New Roman" w:hAnsi="Times New Roman" w:cs="Times New Roman"/>
          <w:sz w:val="24"/>
          <w:szCs w:val="24"/>
        </w:rPr>
        <w:t xml:space="preserve"> </w:t>
      </w:r>
      <w:r w:rsidR="003E0A6C">
        <w:rPr>
          <w:rFonts w:ascii="Times New Roman" w:hAnsi="Times New Roman" w:cs="Times New Roman"/>
          <w:sz w:val="24"/>
          <w:szCs w:val="24"/>
        </w:rPr>
        <w:t>е да</w:t>
      </w:r>
      <w:r w:rsidR="003E0A6C" w:rsidRPr="003E0A6C">
        <w:rPr>
          <w:rFonts w:ascii="Times New Roman" w:hAnsi="Times New Roman" w:cs="Times New Roman"/>
          <w:sz w:val="24"/>
          <w:szCs w:val="24"/>
        </w:rPr>
        <w:t xml:space="preserve"> бъдат създадени условия</w:t>
      </w:r>
      <w:r w:rsidR="001A37CD">
        <w:rPr>
          <w:rFonts w:ascii="Times New Roman" w:hAnsi="Times New Roman" w:cs="Times New Roman"/>
          <w:sz w:val="24"/>
          <w:szCs w:val="24"/>
        </w:rPr>
        <w:t xml:space="preserve"> </w:t>
      </w:r>
      <w:r w:rsidR="003E0A6C" w:rsidRPr="003E0A6C">
        <w:rPr>
          <w:rFonts w:ascii="Times New Roman" w:hAnsi="Times New Roman" w:cs="Times New Roman"/>
          <w:sz w:val="24"/>
          <w:szCs w:val="24"/>
        </w:rPr>
        <w:t>за регламентиране на обществените отношения с цел безпрепятственото преминаване към</w:t>
      </w:r>
      <w:r w:rsidR="003E0A6C">
        <w:rPr>
          <w:rFonts w:ascii="Times New Roman" w:hAnsi="Times New Roman" w:cs="Times New Roman"/>
          <w:sz w:val="24"/>
          <w:szCs w:val="24"/>
        </w:rPr>
        <w:t xml:space="preserve"> </w:t>
      </w:r>
      <w:r w:rsidR="003E0A6C" w:rsidRPr="003E0A6C">
        <w:rPr>
          <w:rFonts w:ascii="Times New Roman" w:hAnsi="Times New Roman" w:cs="Times New Roman"/>
          <w:sz w:val="24"/>
          <w:szCs w:val="24"/>
        </w:rPr>
        <w:t>еврото</w:t>
      </w:r>
      <w:r w:rsidR="003E0A6C">
        <w:rPr>
          <w:rFonts w:ascii="Times New Roman" w:hAnsi="Times New Roman" w:cs="Times New Roman"/>
          <w:sz w:val="24"/>
          <w:szCs w:val="24"/>
        </w:rPr>
        <w:t>.</w:t>
      </w:r>
    </w:p>
    <w:p w14:paraId="3A72B703" w14:textId="77777777" w:rsidR="003E0A6C" w:rsidRDefault="00AF4F6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942">
        <w:rPr>
          <w:rFonts w:ascii="Times New Roman" w:hAnsi="Times New Roman" w:cs="Times New Roman"/>
          <w:b/>
          <w:sz w:val="24"/>
          <w:szCs w:val="24"/>
        </w:rPr>
        <w:tab/>
      </w:r>
    </w:p>
    <w:p w14:paraId="5DE3B4BF" w14:textId="77777777" w:rsidR="00AF4F62" w:rsidRPr="00700942" w:rsidRDefault="003E0A6C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F4F62" w:rsidRPr="00700942">
        <w:rPr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</w:t>
      </w:r>
    </w:p>
    <w:p w14:paraId="0399E83F" w14:textId="77777777" w:rsidR="00AF4F62" w:rsidRPr="00700942" w:rsidRDefault="00AF4F6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42">
        <w:rPr>
          <w:rFonts w:ascii="Times New Roman" w:hAnsi="Times New Roman" w:cs="Times New Roman"/>
          <w:sz w:val="24"/>
          <w:szCs w:val="24"/>
        </w:rPr>
        <w:tab/>
        <w:t xml:space="preserve">С проекта на </w:t>
      </w:r>
      <w:r w:rsidR="00261A6B">
        <w:rPr>
          <w:rFonts w:ascii="Times New Roman" w:hAnsi="Times New Roman" w:cs="Times New Roman"/>
          <w:sz w:val="24"/>
          <w:szCs w:val="24"/>
        </w:rPr>
        <w:t>Наредбата</w:t>
      </w:r>
      <w:r w:rsidRPr="00700942">
        <w:rPr>
          <w:rFonts w:ascii="Times New Roman" w:hAnsi="Times New Roman" w:cs="Times New Roman"/>
          <w:sz w:val="24"/>
          <w:szCs w:val="24"/>
        </w:rPr>
        <w:t xml:space="preserve"> не се въвеждат</w:t>
      </w:r>
      <w:r w:rsidR="00F008E1" w:rsidRPr="00700942">
        <w:rPr>
          <w:rFonts w:ascii="Times New Roman" w:hAnsi="Times New Roman" w:cs="Times New Roman"/>
          <w:sz w:val="24"/>
          <w:szCs w:val="24"/>
        </w:rPr>
        <w:t xml:space="preserve"> нови</w:t>
      </w:r>
      <w:r w:rsidRPr="00700942">
        <w:rPr>
          <w:rFonts w:ascii="Times New Roman" w:hAnsi="Times New Roman" w:cs="Times New Roman"/>
          <w:sz w:val="24"/>
          <w:szCs w:val="24"/>
        </w:rPr>
        <w:t xml:space="preserve"> норми на правото на Европейския съюз, поради което не се налага да бъде изготвена справка за съответствие с европейското право.</w:t>
      </w:r>
    </w:p>
    <w:p w14:paraId="426F58BB" w14:textId="77777777" w:rsidR="00AF4F62" w:rsidRPr="00700942" w:rsidRDefault="00AF4F6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42">
        <w:rPr>
          <w:rFonts w:ascii="Times New Roman" w:hAnsi="Times New Roman" w:cs="Times New Roman"/>
          <w:sz w:val="24"/>
          <w:szCs w:val="24"/>
        </w:rPr>
        <w:tab/>
      </w:r>
    </w:p>
    <w:p w14:paraId="44ABDF57" w14:textId="77777777" w:rsidR="00AF4F62" w:rsidRPr="00700942" w:rsidRDefault="00AF4F6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942">
        <w:rPr>
          <w:rFonts w:ascii="Times New Roman" w:hAnsi="Times New Roman" w:cs="Times New Roman"/>
          <w:sz w:val="24"/>
          <w:szCs w:val="24"/>
        </w:rPr>
        <w:tab/>
      </w:r>
      <w:r w:rsidRPr="00700942">
        <w:rPr>
          <w:rFonts w:ascii="Times New Roman" w:hAnsi="Times New Roman" w:cs="Times New Roman"/>
          <w:b/>
          <w:sz w:val="24"/>
          <w:szCs w:val="24"/>
        </w:rPr>
        <w:t>Информация за проведените обществени консултации</w:t>
      </w:r>
    </w:p>
    <w:p w14:paraId="10A3EB8B" w14:textId="6D14689A" w:rsidR="00AF4F62" w:rsidRPr="00700942" w:rsidRDefault="00AF4F6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42">
        <w:rPr>
          <w:rFonts w:ascii="Times New Roman" w:hAnsi="Times New Roman" w:cs="Times New Roman"/>
          <w:sz w:val="24"/>
          <w:szCs w:val="24"/>
        </w:rPr>
        <w:tab/>
        <w:t xml:space="preserve">Съгласно чл. 26, ал. 3 и 4 от Закона за нормативните актове проектът на </w:t>
      </w:r>
      <w:r w:rsidR="00213E18" w:rsidRPr="00213E18">
        <w:rPr>
          <w:rFonts w:ascii="Times New Roman" w:hAnsi="Times New Roman" w:cs="Times New Roman"/>
          <w:bCs/>
          <w:kern w:val="0"/>
          <w:sz w:val="24"/>
          <w:szCs w:val="24"/>
        </w:rPr>
        <w:t xml:space="preserve">Наредба </w:t>
      </w:r>
      <w:r w:rsidR="00372922">
        <w:rPr>
          <w:rFonts w:ascii="Times New Roman" w:hAnsi="Times New Roman" w:cs="Times New Roman"/>
          <w:bCs/>
          <w:kern w:val="0"/>
          <w:sz w:val="24"/>
          <w:szCs w:val="24"/>
        </w:rPr>
        <w:t xml:space="preserve">за изменение на Наредба </w:t>
      </w:r>
      <w:r w:rsidR="00213E18" w:rsidRPr="00213E18">
        <w:rPr>
          <w:rFonts w:ascii="Times New Roman" w:hAnsi="Times New Roman" w:cs="Times New Roman"/>
          <w:bCs/>
          <w:kern w:val="0"/>
          <w:sz w:val="24"/>
          <w:szCs w:val="24"/>
        </w:rPr>
        <w:t>№ Н-14 от 27.09.2006 г. за възстановяване на данък върху добавената стойност и акциз на дипломатически представителства, консулства, представителства на международни организации и членовете на техния персонал</w:t>
      </w:r>
      <w:r w:rsidR="00ED4E4E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="00F33384">
        <w:rPr>
          <w:rFonts w:ascii="Times New Roman" w:hAnsi="Times New Roman" w:cs="Times New Roman"/>
          <w:sz w:val="24"/>
          <w:szCs w:val="24"/>
        </w:rPr>
        <w:t>и мотивите към нея ще бъде публикуван</w:t>
      </w:r>
      <w:r w:rsidRPr="00700942">
        <w:rPr>
          <w:rFonts w:ascii="Times New Roman" w:hAnsi="Times New Roman" w:cs="Times New Roman"/>
          <w:sz w:val="24"/>
          <w:szCs w:val="24"/>
        </w:rPr>
        <w:t xml:space="preserve"> на интернет </w:t>
      </w:r>
      <w:proofErr w:type="spellStart"/>
      <w:r w:rsidR="00E96C7B" w:rsidRPr="00700942">
        <w:rPr>
          <w:rFonts w:ascii="Times New Roman" w:hAnsi="Times New Roman" w:cs="Times New Roman"/>
          <w:sz w:val="24"/>
          <w:szCs w:val="24"/>
        </w:rPr>
        <w:t>страниц</w:t>
      </w:r>
      <w:r w:rsidR="00E96C7B">
        <w:rPr>
          <w:rFonts w:ascii="Times New Roman" w:hAnsi="Times New Roman" w:cs="Times New Roman"/>
          <w:sz w:val="24"/>
          <w:szCs w:val="24"/>
          <w:lang w:val="en-US"/>
        </w:rPr>
        <w:t>ите</w:t>
      </w:r>
      <w:proofErr w:type="spellEnd"/>
      <w:r w:rsidR="00E96C7B" w:rsidRPr="00700942">
        <w:rPr>
          <w:rFonts w:ascii="Times New Roman" w:hAnsi="Times New Roman" w:cs="Times New Roman"/>
          <w:sz w:val="24"/>
          <w:szCs w:val="24"/>
        </w:rPr>
        <w:t xml:space="preserve"> </w:t>
      </w:r>
      <w:r w:rsidR="00F33384">
        <w:rPr>
          <w:rFonts w:ascii="Times New Roman" w:hAnsi="Times New Roman" w:cs="Times New Roman"/>
          <w:sz w:val="24"/>
          <w:szCs w:val="24"/>
        </w:rPr>
        <w:t>на Министерство на финансите,</w:t>
      </w:r>
      <w:r w:rsidR="00E96C7B">
        <w:rPr>
          <w:rFonts w:ascii="Times New Roman" w:hAnsi="Times New Roman" w:cs="Times New Roman"/>
          <w:sz w:val="24"/>
          <w:szCs w:val="24"/>
        </w:rPr>
        <w:t xml:space="preserve"> Министерство на външните работи </w:t>
      </w:r>
      <w:r w:rsidRPr="00700942">
        <w:rPr>
          <w:rFonts w:ascii="Times New Roman" w:hAnsi="Times New Roman" w:cs="Times New Roman"/>
          <w:sz w:val="24"/>
          <w:szCs w:val="24"/>
        </w:rPr>
        <w:t xml:space="preserve">и на Портала за обществени консултации със срок за предложения и становища 30 дни. </w:t>
      </w:r>
    </w:p>
    <w:p w14:paraId="7B8FEC4A" w14:textId="4FCBCE76" w:rsidR="00AF4F62" w:rsidRPr="00700942" w:rsidRDefault="00AF4F62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42">
        <w:rPr>
          <w:rFonts w:ascii="Times New Roman" w:hAnsi="Times New Roman" w:cs="Times New Roman"/>
          <w:sz w:val="24"/>
          <w:szCs w:val="24"/>
        </w:rPr>
        <w:tab/>
        <w:t xml:space="preserve">В съответствие с чл. 26, ал. 5 от Закона за нормативните актове справката за постъпилите предложения заедно с обосновка за </w:t>
      </w:r>
      <w:r w:rsidRPr="00F33384">
        <w:rPr>
          <w:rFonts w:ascii="Times New Roman" w:hAnsi="Times New Roman" w:cs="Times New Roman"/>
          <w:sz w:val="24"/>
          <w:szCs w:val="24"/>
        </w:rPr>
        <w:t>неприетите предложения в резултат на проведената обществена консултация ще бъде публикувана на интернет страницата на Министерството финансите</w:t>
      </w:r>
      <w:r w:rsidR="00F33384">
        <w:rPr>
          <w:rFonts w:ascii="Times New Roman" w:hAnsi="Times New Roman" w:cs="Times New Roman"/>
          <w:sz w:val="24"/>
          <w:szCs w:val="24"/>
        </w:rPr>
        <w:t>, Министерство на външните работи и</w:t>
      </w:r>
      <w:r w:rsidRPr="00F33384">
        <w:rPr>
          <w:rFonts w:ascii="Times New Roman" w:hAnsi="Times New Roman" w:cs="Times New Roman"/>
          <w:sz w:val="24"/>
          <w:szCs w:val="24"/>
        </w:rPr>
        <w:t xml:space="preserve"> на Портала за обществени консултации</w:t>
      </w:r>
      <w:r w:rsidRPr="00700942">
        <w:rPr>
          <w:rFonts w:ascii="Times New Roman" w:hAnsi="Times New Roman" w:cs="Times New Roman"/>
          <w:sz w:val="24"/>
          <w:szCs w:val="24"/>
        </w:rPr>
        <w:t>.</w:t>
      </w:r>
    </w:p>
    <w:p w14:paraId="21D764BC" w14:textId="77777777" w:rsidR="00EC1E3C" w:rsidRDefault="00EC1E3C">
      <w:pPr>
        <w:autoSpaceDE w:val="0"/>
        <w:autoSpaceDN w:val="0"/>
        <w:adjustRightInd w:val="0"/>
        <w:spacing w:after="0" w:line="240" w:lineRule="auto"/>
        <w:ind w:left="170" w:right="170" w:firstLine="708"/>
        <w:jc w:val="both"/>
      </w:pPr>
    </w:p>
    <w:sectPr w:rsidR="00EC1E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0B8DC" w16cex:dateUtc="2021-02-24T09:37:00Z"/>
  <w16cex:commentExtensible w16cex:durableId="23E0B918" w16cex:dateUtc="2021-02-24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977E" w14:textId="77777777" w:rsidR="00B312D5" w:rsidRDefault="00B312D5" w:rsidP="006D4C18">
      <w:pPr>
        <w:spacing w:after="0" w:line="240" w:lineRule="auto"/>
      </w:pPr>
      <w:r>
        <w:separator/>
      </w:r>
    </w:p>
  </w:endnote>
  <w:endnote w:type="continuationSeparator" w:id="0">
    <w:p w14:paraId="650FEE72" w14:textId="77777777" w:rsidR="00B312D5" w:rsidRDefault="00B312D5" w:rsidP="006D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ambria"/>
    <w:panose1 w:val="00000400000000000000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90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1E5D918" w14:textId="19FD3997" w:rsidR="006D4C18" w:rsidRPr="006D4C18" w:rsidRDefault="006D4C1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4C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4C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4C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4E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4C1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9C62E75" w14:textId="77777777" w:rsidR="006D4C18" w:rsidRDefault="006D4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E91D9" w14:textId="77777777" w:rsidR="00B312D5" w:rsidRDefault="00B312D5" w:rsidP="006D4C18">
      <w:pPr>
        <w:spacing w:after="0" w:line="240" w:lineRule="auto"/>
      </w:pPr>
      <w:r>
        <w:separator/>
      </w:r>
    </w:p>
  </w:footnote>
  <w:footnote w:type="continuationSeparator" w:id="0">
    <w:p w14:paraId="5A5A2934" w14:textId="77777777" w:rsidR="00B312D5" w:rsidRDefault="00B312D5" w:rsidP="006D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5F"/>
    <w:rsid w:val="000033A4"/>
    <w:rsid w:val="0000772B"/>
    <w:rsid w:val="00017E7C"/>
    <w:rsid w:val="00027886"/>
    <w:rsid w:val="000326D8"/>
    <w:rsid w:val="000332D5"/>
    <w:rsid w:val="00067E7F"/>
    <w:rsid w:val="0009109C"/>
    <w:rsid w:val="00097830"/>
    <w:rsid w:val="000A180B"/>
    <w:rsid w:val="000B0C01"/>
    <w:rsid w:val="000C62FA"/>
    <w:rsid w:val="000E1211"/>
    <w:rsid w:val="000F6ECA"/>
    <w:rsid w:val="00120FCA"/>
    <w:rsid w:val="00176E42"/>
    <w:rsid w:val="001A37CD"/>
    <w:rsid w:val="001C34F0"/>
    <w:rsid w:val="001D23CB"/>
    <w:rsid w:val="001E29E8"/>
    <w:rsid w:val="001E79A3"/>
    <w:rsid w:val="0020263A"/>
    <w:rsid w:val="00213E18"/>
    <w:rsid w:val="00216CCF"/>
    <w:rsid w:val="00255DFD"/>
    <w:rsid w:val="00261A6B"/>
    <w:rsid w:val="002656B7"/>
    <w:rsid w:val="002906A7"/>
    <w:rsid w:val="00297A66"/>
    <w:rsid w:val="002B7567"/>
    <w:rsid w:val="002F4B37"/>
    <w:rsid w:val="0031464A"/>
    <w:rsid w:val="00340127"/>
    <w:rsid w:val="003413C6"/>
    <w:rsid w:val="003416DB"/>
    <w:rsid w:val="00371173"/>
    <w:rsid w:val="00372922"/>
    <w:rsid w:val="00377220"/>
    <w:rsid w:val="00395CBC"/>
    <w:rsid w:val="003A2249"/>
    <w:rsid w:val="003C5B32"/>
    <w:rsid w:val="003E0A6C"/>
    <w:rsid w:val="003E77C5"/>
    <w:rsid w:val="003E7FB7"/>
    <w:rsid w:val="00400235"/>
    <w:rsid w:val="004127A9"/>
    <w:rsid w:val="00440315"/>
    <w:rsid w:val="004513EA"/>
    <w:rsid w:val="00456A83"/>
    <w:rsid w:val="00465CD4"/>
    <w:rsid w:val="00467911"/>
    <w:rsid w:val="00471AD4"/>
    <w:rsid w:val="004764BA"/>
    <w:rsid w:val="00484BD2"/>
    <w:rsid w:val="004D49EE"/>
    <w:rsid w:val="005221CC"/>
    <w:rsid w:val="00522696"/>
    <w:rsid w:val="00547AAC"/>
    <w:rsid w:val="005630DA"/>
    <w:rsid w:val="00575D1C"/>
    <w:rsid w:val="005839B5"/>
    <w:rsid w:val="005A6F97"/>
    <w:rsid w:val="005D41BD"/>
    <w:rsid w:val="005D44DE"/>
    <w:rsid w:val="005E0ED8"/>
    <w:rsid w:val="005F69C0"/>
    <w:rsid w:val="0062188F"/>
    <w:rsid w:val="006710C5"/>
    <w:rsid w:val="00693C2E"/>
    <w:rsid w:val="006D2E1E"/>
    <w:rsid w:val="006D4C18"/>
    <w:rsid w:val="006D5C61"/>
    <w:rsid w:val="006D65EA"/>
    <w:rsid w:val="006E031A"/>
    <w:rsid w:val="006F28B5"/>
    <w:rsid w:val="00700942"/>
    <w:rsid w:val="00717E47"/>
    <w:rsid w:val="00757091"/>
    <w:rsid w:val="00765B6A"/>
    <w:rsid w:val="00774C67"/>
    <w:rsid w:val="0078139A"/>
    <w:rsid w:val="007A3A80"/>
    <w:rsid w:val="007B6EBA"/>
    <w:rsid w:val="007C3C4A"/>
    <w:rsid w:val="007D1DCD"/>
    <w:rsid w:val="007D54DA"/>
    <w:rsid w:val="007D784F"/>
    <w:rsid w:val="008002C3"/>
    <w:rsid w:val="008032CF"/>
    <w:rsid w:val="008B44E7"/>
    <w:rsid w:val="008B632B"/>
    <w:rsid w:val="008F1678"/>
    <w:rsid w:val="00911163"/>
    <w:rsid w:val="009111C3"/>
    <w:rsid w:val="00917BC7"/>
    <w:rsid w:val="009576F0"/>
    <w:rsid w:val="009777B4"/>
    <w:rsid w:val="00987776"/>
    <w:rsid w:val="009A1910"/>
    <w:rsid w:val="009A4474"/>
    <w:rsid w:val="009B7379"/>
    <w:rsid w:val="009C080D"/>
    <w:rsid w:val="009E393B"/>
    <w:rsid w:val="009F4F59"/>
    <w:rsid w:val="00A1385D"/>
    <w:rsid w:val="00A27F82"/>
    <w:rsid w:val="00A31373"/>
    <w:rsid w:val="00A45C80"/>
    <w:rsid w:val="00A46266"/>
    <w:rsid w:val="00A472B7"/>
    <w:rsid w:val="00A74A9B"/>
    <w:rsid w:val="00A90E51"/>
    <w:rsid w:val="00AB4E49"/>
    <w:rsid w:val="00AB6E67"/>
    <w:rsid w:val="00AE599E"/>
    <w:rsid w:val="00AF3B38"/>
    <w:rsid w:val="00AF4F62"/>
    <w:rsid w:val="00AF7063"/>
    <w:rsid w:val="00B2275C"/>
    <w:rsid w:val="00B312D5"/>
    <w:rsid w:val="00B432C3"/>
    <w:rsid w:val="00B65324"/>
    <w:rsid w:val="00BD1182"/>
    <w:rsid w:val="00BE029A"/>
    <w:rsid w:val="00BF6703"/>
    <w:rsid w:val="00C137E2"/>
    <w:rsid w:val="00C25ED6"/>
    <w:rsid w:val="00C30790"/>
    <w:rsid w:val="00C42FB2"/>
    <w:rsid w:val="00C4302F"/>
    <w:rsid w:val="00C46BB0"/>
    <w:rsid w:val="00C66DB3"/>
    <w:rsid w:val="00CB2FFF"/>
    <w:rsid w:val="00CC4AD1"/>
    <w:rsid w:val="00CD16B0"/>
    <w:rsid w:val="00CD2845"/>
    <w:rsid w:val="00CD7E57"/>
    <w:rsid w:val="00CF7185"/>
    <w:rsid w:val="00D005DC"/>
    <w:rsid w:val="00D57097"/>
    <w:rsid w:val="00D63385"/>
    <w:rsid w:val="00D67BE0"/>
    <w:rsid w:val="00D72982"/>
    <w:rsid w:val="00DB178F"/>
    <w:rsid w:val="00DC615C"/>
    <w:rsid w:val="00DC6830"/>
    <w:rsid w:val="00DD344F"/>
    <w:rsid w:val="00DE46A5"/>
    <w:rsid w:val="00DE695F"/>
    <w:rsid w:val="00E0050A"/>
    <w:rsid w:val="00E04E83"/>
    <w:rsid w:val="00E22F4F"/>
    <w:rsid w:val="00E30EA3"/>
    <w:rsid w:val="00E433B0"/>
    <w:rsid w:val="00E52617"/>
    <w:rsid w:val="00E52755"/>
    <w:rsid w:val="00E9165C"/>
    <w:rsid w:val="00E9594A"/>
    <w:rsid w:val="00E96C7B"/>
    <w:rsid w:val="00EC1E3C"/>
    <w:rsid w:val="00ED4E4E"/>
    <w:rsid w:val="00ED6886"/>
    <w:rsid w:val="00EF757F"/>
    <w:rsid w:val="00F008E1"/>
    <w:rsid w:val="00F10AD3"/>
    <w:rsid w:val="00F33384"/>
    <w:rsid w:val="00F62765"/>
    <w:rsid w:val="00F67D27"/>
    <w:rsid w:val="00F74702"/>
    <w:rsid w:val="00FA317F"/>
    <w:rsid w:val="00FD202C"/>
    <w:rsid w:val="00FF3272"/>
    <w:rsid w:val="00FF67B9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6ED5"/>
  <w15:chartTrackingRefBased/>
  <w15:docId w15:val="{5350E4D7-0462-4F38-82BC-8C64998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95F"/>
    <w:pPr>
      <w:widowControl w:val="0"/>
      <w:suppressAutoHyphens/>
      <w:spacing w:after="200" w:line="276" w:lineRule="auto"/>
    </w:pPr>
    <w:rPr>
      <w:rFonts w:ascii="Calibri" w:eastAsia="SimSun" w:hAnsi="Calibri" w:cs="F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95F"/>
    <w:pPr>
      <w:widowControl/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E695F"/>
    <w:pPr>
      <w:suppressAutoHyphens/>
      <w:spacing w:after="200" w:line="276" w:lineRule="auto"/>
    </w:pPr>
    <w:rPr>
      <w:rFonts w:ascii="Calibri" w:eastAsia="SimSun" w:hAnsi="Calibri" w:cs="F"/>
      <w:kern w:val="2"/>
      <w:lang w:eastAsia="ar-SA"/>
    </w:rPr>
  </w:style>
  <w:style w:type="paragraph" w:customStyle="1" w:styleId="m">
    <w:name w:val="m"/>
    <w:basedOn w:val="Standard"/>
    <w:rsid w:val="00DE695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Standard"/>
    <w:uiPriority w:val="99"/>
    <w:qFormat/>
    <w:rsid w:val="00DE695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67"/>
    <w:rPr>
      <w:rFonts w:ascii="Segoe UI" w:eastAsia="SimSun" w:hAnsi="Segoe UI" w:cs="Segoe UI"/>
      <w:kern w:val="2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E0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ED8"/>
    <w:rPr>
      <w:rFonts w:ascii="Calibri" w:eastAsia="SimSun" w:hAnsi="Calibri" w:cs="F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ED8"/>
    <w:rPr>
      <w:rFonts w:ascii="Calibri" w:eastAsia="SimSun" w:hAnsi="Calibri" w:cs="F"/>
      <w:b/>
      <w:bCs/>
      <w:kern w:val="2"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717E47"/>
    <w:pPr>
      <w:spacing w:after="0" w:line="240" w:lineRule="auto"/>
    </w:pPr>
    <w:rPr>
      <w:rFonts w:ascii="Calibri" w:eastAsia="SimSun" w:hAnsi="Calibri" w:cs="F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D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18"/>
    <w:rPr>
      <w:rFonts w:ascii="Calibri" w:eastAsia="SimSun" w:hAnsi="Calibri" w:cs="F"/>
      <w:kern w:val="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D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18"/>
    <w:rPr>
      <w:rFonts w:ascii="Calibri" w:eastAsia="SimSun" w:hAnsi="Calibri" w:cs="F"/>
      <w:kern w:val="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9B73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379"/>
    <w:rPr>
      <w:rFonts w:ascii="Calibri" w:eastAsia="SimSun" w:hAnsi="Calibri" w:cs="F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C3CB-B3D6-4CE8-98A5-48F73794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Ивайло Ангелов</dc:creator>
  <cp:keywords/>
  <dc:description/>
  <cp:lastModifiedBy>Nikola Nikolov</cp:lastModifiedBy>
  <cp:revision>2</cp:revision>
  <dcterms:created xsi:type="dcterms:W3CDTF">2025-01-08T14:09:00Z</dcterms:created>
  <dcterms:modified xsi:type="dcterms:W3CDTF">2025-01-08T14:09:00Z</dcterms:modified>
</cp:coreProperties>
</file>